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bookmarkStart w:id="0" w:name="_GoBack"/>
      <w:r>
        <w:rPr>
          <w:rFonts w:hint="eastAsia" w:ascii="黑体" w:hAnsi="黑体" w:eastAsia="黑体" w:cs="Times New Roman"/>
          <w:sz w:val="32"/>
          <w:szCs w:val="32"/>
        </w:rPr>
        <w:t>附件</w:t>
      </w:r>
      <w:r>
        <w:rPr>
          <w:rFonts w:ascii="黑体" w:hAnsi="黑体" w:eastAsia="黑体" w:cs="Times New Roman"/>
          <w:sz w:val="32"/>
          <w:szCs w:val="32"/>
        </w:rPr>
        <w:t>1</w:t>
      </w:r>
    </w:p>
    <w:bookmarkEnd w:id="0"/>
    <w:p>
      <w:pPr>
        <w:spacing w:line="560" w:lineRule="exact"/>
        <w:jc w:val="left"/>
        <w:rPr>
          <w:rFonts w:ascii="黑体" w:hAnsi="黑体" w:eastAsia="黑体" w:cs="Times New Roman"/>
          <w:sz w:val="32"/>
          <w:szCs w:val="32"/>
        </w:rPr>
      </w:pP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广西中级、初级青少年科技辅导员专业水平</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认证细则</w:t>
      </w:r>
    </w:p>
    <w:p>
      <w:pPr>
        <w:spacing w:line="58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（20</w:t>
      </w:r>
      <w:r>
        <w:rPr>
          <w:rFonts w:ascii="仿宋_GB2312" w:hAnsi="Calibri" w:eastAsia="仿宋_GB2312" w:cs="Times New Roman"/>
          <w:sz w:val="32"/>
          <w:szCs w:val="32"/>
        </w:rPr>
        <w:t>24</w:t>
      </w:r>
      <w:r>
        <w:rPr>
          <w:rFonts w:hint="eastAsia" w:ascii="仿宋_GB2312" w:hAnsi="Calibri" w:eastAsia="仿宋_GB2312" w:cs="Times New Roman"/>
          <w:sz w:val="32"/>
          <w:szCs w:val="32"/>
        </w:rPr>
        <w:t>年）</w:t>
      </w:r>
    </w:p>
    <w:p>
      <w:pPr>
        <w:spacing w:line="580" w:lineRule="exact"/>
        <w:ind w:firstLine="640" w:firstLineChars="200"/>
        <w:rPr>
          <w:rFonts w:ascii="仿宋_GB2312" w:hAnsi="Calibri" w:eastAsia="仿宋_GB2312" w:cs="Times New Roman"/>
          <w:sz w:val="32"/>
          <w:szCs w:val="32"/>
        </w:rPr>
      </w:pPr>
    </w:p>
    <w:p>
      <w:pPr>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本细则根据《青少年科技辅导员专业水平认证办法》编制。</w:t>
      </w:r>
    </w:p>
    <w:p>
      <w:pPr>
        <w:widowControl/>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第一条 认证</w:t>
      </w:r>
      <w:r>
        <w:rPr>
          <w:rFonts w:ascii="黑体" w:hAnsi="黑体" w:eastAsia="黑体" w:cs="Times New Roman"/>
          <w:sz w:val="32"/>
          <w:szCs w:val="32"/>
        </w:rPr>
        <w:t>组织</w:t>
      </w:r>
      <w:r>
        <w:rPr>
          <w:rFonts w:hint="eastAsia" w:ascii="黑体" w:hAnsi="黑体" w:eastAsia="黑体" w:cs="Times New Roman"/>
          <w:sz w:val="32"/>
          <w:szCs w:val="32"/>
        </w:rPr>
        <w:t>管理</w:t>
      </w:r>
    </w:p>
    <w:p>
      <w:pPr>
        <w:widowControl/>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广西中级、初级青少年科技辅导员专业水平认证组织工作由广西青少年科技教育协会、广西青少年科技中心负责，认证管理办公室设在广西青少年科技中心，评审工作由青少年科技辅导员专业水平认证评审专家委员会负责，认证监督工作由监督委员会负责。</w:t>
      </w:r>
    </w:p>
    <w:p>
      <w:pPr>
        <w:widowControl/>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（一）评审专家委员会</w:t>
      </w:r>
    </w:p>
    <w:p>
      <w:pPr>
        <w:widowControl/>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评审专家委员会由</w:t>
      </w:r>
      <w:r>
        <w:rPr>
          <w:rFonts w:hint="eastAsia" w:ascii="仿宋_GB2312" w:hAnsi="Calibri" w:eastAsia="仿宋_GB2312" w:cs="Times New Roman"/>
          <w:sz w:val="32"/>
          <w:szCs w:val="32"/>
        </w:rPr>
        <w:t>广西青少年科技教育协会、广西青少年科技中心、广西青少年科技辅导员专业水平认证工作管理办公室从</w:t>
      </w:r>
      <w:r>
        <w:rPr>
          <w:rFonts w:hint="eastAsia" w:ascii="仿宋_GB2312" w:hAnsi="仿宋" w:eastAsia="仿宋_GB2312" w:cs="Times New Roman"/>
          <w:sz w:val="32"/>
          <w:szCs w:val="32"/>
        </w:rPr>
        <w:t>不同学科的科技专家、科技教育专家及相关管理部门人员共同推荐产生。主要负责申报者业绩成果评审、现场答辩命题及考察等。</w:t>
      </w:r>
    </w:p>
    <w:p>
      <w:pPr>
        <w:widowControl/>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（二）监督委员会</w:t>
      </w:r>
    </w:p>
    <w:p>
      <w:pPr>
        <w:widowControl/>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由广西青少年科技教育协会、广西青少年科技中心和上级管理单位共同推荐产生，主要负责认证工作的监督，受理认证工作中的投诉。</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第二条 报名条件</w:t>
      </w:r>
    </w:p>
    <w:p>
      <w:pPr>
        <w:spacing w:line="580" w:lineRule="exact"/>
        <w:ind w:firstLine="640" w:firstLineChars="200"/>
        <w:rPr>
          <w:rFonts w:ascii="楷体_GB2312" w:hAnsi="仿宋" w:eastAsia="楷体_GB2312" w:cs="Times New Roman"/>
          <w:bCs/>
          <w:sz w:val="32"/>
          <w:szCs w:val="32"/>
        </w:rPr>
      </w:pPr>
      <w:r>
        <w:rPr>
          <w:rFonts w:hint="eastAsia" w:ascii="楷体_GB2312" w:hAnsi="仿宋" w:eastAsia="楷体_GB2312" w:cs="Times New Roman"/>
          <w:bCs/>
          <w:sz w:val="32"/>
          <w:szCs w:val="32"/>
        </w:rPr>
        <w:t>（一）申报中级青少年科技辅导员专业水平认证的条件</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1.拥护中国共产党的领导，热爱祖国，遵纪守法；热爱青少年科技教育事业，具备良好的职业道德和敬业精神。</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2.一般具有大学本科及其以上学历，连续从事青少年科技辅导员工作3年以上。</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3.近三年内，参加省级以上（含）线上或线下青少年科技教育专业培训时间不少于70学时（其中科协系统的培训不少于35学时），并获得培训合格证书。</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4.具备以下3项条件中任意1项：</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（1）近五年内，作为第一指导教师指导学生参加省级以上（含）青少年科技竞赛活动获奖。</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2）近五年内，在省级以上（含）青少年科技教育相关专业评比活动获奖，如科技教育活动方案、教具研发等；获得省级以上（含）优秀科技辅导员的表彰奖励等；在省级以上（含）科技馆辅导员比赛等相关科普类比赛获奖等。</w:t>
      </w:r>
    </w:p>
    <w:p>
      <w:pPr>
        <w:spacing w:line="580" w:lineRule="exact"/>
        <w:ind w:firstLine="707" w:firstLineChars="221"/>
        <w:rPr>
          <w:rFonts w:ascii="仿宋_GB2312" w:hAnsi="Calibri" w:eastAsia="仿宋_GB2312" w:cs="Times New Roman"/>
          <w:sz w:val="32"/>
          <w:szCs w:val="32"/>
        </w:rPr>
      </w:pPr>
      <w:r>
        <w:rPr>
          <w:rFonts w:hint="eastAsia" w:ascii="仿宋_GB2312" w:hAnsi="Calibri" w:eastAsia="仿宋_GB2312" w:cs="Times New Roman"/>
          <w:sz w:val="32"/>
          <w:szCs w:val="32"/>
        </w:rPr>
        <w:t>（3）近五年内，作为负责人或核心成员参与完成过省级（含）以上科技教育课程开发；作为第一、第二作者在省级（含）以上期刊发表过科技教育相关的论文；作为负责人或核心成员参与完成科普场馆科学教育活动课程开发或青少年科技教育课题研究。</w:t>
      </w:r>
    </w:p>
    <w:p>
      <w:pPr>
        <w:spacing w:line="580" w:lineRule="exact"/>
        <w:ind w:left="643" w:firstLine="64" w:firstLineChars="20"/>
        <w:rPr>
          <w:rFonts w:ascii="仿宋_GB2312" w:hAnsi="Calibri" w:eastAsia="仿宋_GB2312" w:cs="Times New Roman"/>
          <w:sz w:val="32"/>
          <w:szCs w:val="32"/>
        </w:rPr>
      </w:pPr>
      <w:r>
        <w:rPr>
          <w:rFonts w:hint="eastAsia" w:ascii="仿宋_GB2312" w:hAnsi="Calibri" w:eastAsia="仿宋_GB2312" w:cs="Times New Roman"/>
          <w:sz w:val="32"/>
          <w:szCs w:val="32"/>
        </w:rPr>
        <w:t>5.202</w:t>
      </w:r>
      <w:r>
        <w:rPr>
          <w:rFonts w:ascii="仿宋_GB2312" w:hAnsi="Calibri" w:eastAsia="仿宋_GB2312" w:cs="Times New Roman"/>
          <w:sz w:val="32"/>
          <w:szCs w:val="32"/>
        </w:rPr>
        <w:t>4</w:t>
      </w:r>
      <w:r>
        <w:rPr>
          <w:rFonts w:hint="eastAsia" w:ascii="仿宋_GB2312" w:hAnsi="Calibri" w:eastAsia="仿宋_GB2312" w:cs="Times New Roman"/>
          <w:sz w:val="32"/>
          <w:szCs w:val="32"/>
        </w:rPr>
        <w:t>年青少年科技辅导员专业水平认证可跨级申报。</w:t>
      </w:r>
    </w:p>
    <w:p>
      <w:pPr>
        <w:spacing w:line="580" w:lineRule="exact"/>
        <w:ind w:firstLine="640" w:firstLineChars="200"/>
        <w:rPr>
          <w:rFonts w:ascii="仿宋_GB2312" w:hAnsi="仿宋" w:eastAsia="仿宋_GB2312" w:cs="Times New Roman"/>
          <w:b/>
          <w:sz w:val="32"/>
          <w:szCs w:val="32"/>
        </w:rPr>
      </w:pPr>
      <w:r>
        <w:rPr>
          <w:rFonts w:hint="eastAsia" w:ascii="楷体_GB2312" w:hAnsi="仿宋" w:eastAsia="楷体_GB2312" w:cs="Times New Roman"/>
          <w:bCs/>
          <w:sz w:val="32"/>
          <w:szCs w:val="32"/>
        </w:rPr>
        <w:t>（二）申报初级青少年科技辅导员专业水平认证的条件</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1.拥护中国共产党的领导，热爱祖国，遵纪守法；热爱青少年科技教育事业，具备良好的职业道德和敬业精神。</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2.连续从事科技辅导员工作1年以上。</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3.参加线上或线下科技教育专业培训时间不少于30学时（其中科协系统的培训不少于15学时），并获得培训合格证书。</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4.具备以下2项条件中任意1项：</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（1）近三年内，本人作为第一指导教师指导学生开展过校内外科技活动。</w:t>
      </w:r>
    </w:p>
    <w:p>
      <w:pPr>
        <w:spacing w:line="580" w:lineRule="exact"/>
        <w:ind w:firstLine="707" w:firstLineChars="221"/>
        <w:rPr>
          <w:rFonts w:ascii="仿宋_GB2312" w:hAnsi="Calibri" w:eastAsia="仿宋_GB2312" w:cs="Times New Roman"/>
          <w:sz w:val="32"/>
          <w:szCs w:val="32"/>
        </w:rPr>
      </w:pPr>
      <w:r>
        <w:rPr>
          <w:rFonts w:hint="eastAsia" w:ascii="仿宋_GB2312" w:hAnsi="仿宋" w:eastAsia="仿宋_GB2312" w:cs="Times New Roman"/>
          <w:sz w:val="32"/>
          <w:szCs w:val="32"/>
        </w:rPr>
        <w:t>（2）本人参与过青少年科技教育相关课题研究或课程开发；</w:t>
      </w:r>
      <w:r>
        <w:rPr>
          <w:rFonts w:hint="eastAsia" w:ascii="仿宋_GB2312" w:hAnsi="Calibri" w:eastAsia="仿宋_GB2312" w:cs="Times New Roman"/>
          <w:sz w:val="32"/>
          <w:szCs w:val="32"/>
        </w:rPr>
        <w:t>参与过科普场馆科学教育活动课程开发。</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kern w:val="0"/>
          <w:sz w:val="32"/>
          <w:szCs w:val="32"/>
        </w:rPr>
        <w:t>5.破格认证条件：曾在2018年以后举办的全国科学教育专业师范生教学技能创新大赛中获三等奖（含）以上的，可以凭获奖证书和有关文件向中国青少年科技教育工作者协会申请直接认证为初级青少年科技辅导员。</w:t>
      </w:r>
    </w:p>
    <w:p>
      <w:pPr>
        <w:spacing w:line="58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第三条 申报流程</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一）符合中级、初级认证报名条件的申报人登录“科技辅导员认证管理平台系统”，在线填写“青少年科技辅导员认证申报书（中级、初级）”（附件1、2），并上传相关业绩成果材料，在线打印申报书，签字并加盖所在单位公章后，通过认证管理系统提交。</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（二）完成所有材料提交并在线缴费后申报完成。</w:t>
      </w:r>
    </w:p>
    <w:p>
      <w:pPr>
        <w:spacing w:line="58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第四条 认证时间</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202</w:t>
      </w:r>
      <w:r>
        <w:rPr>
          <w:rFonts w:ascii="仿宋_GB2312" w:hAnsi="仿宋" w:eastAsia="仿宋_GB2312" w:cs="Times New Roman"/>
          <w:sz w:val="32"/>
          <w:szCs w:val="32"/>
        </w:rPr>
        <w:t>4</w:t>
      </w:r>
      <w:r>
        <w:rPr>
          <w:rFonts w:hint="eastAsia" w:ascii="仿宋_GB2312" w:hAnsi="仿宋" w:eastAsia="仿宋_GB2312" w:cs="Times New Roman"/>
          <w:sz w:val="32"/>
          <w:szCs w:val="32"/>
        </w:rPr>
        <w:t>年6月15日—7月15日为中级、初级青少年科技辅导员专业水平认证申请期，8月</w:t>
      </w:r>
      <w:r>
        <w:rPr>
          <w:rFonts w:ascii="仿宋_GB2312" w:hAnsi="仿宋" w:eastAsia="仿宋_GB2312" w:cs="Times New Roman"/>
          <w:sz w:val="32"/>
          <w:szCs w:val="32"/>
        </w:rPr>
        <w:t>1</w:t>
      </w:r>
      <w:r>
        <w:rPr>
          <w:rFonts w:hint="eastAsia" w:ascii="仿宋_GB2312" w:hAnsi="仿宋" w:eastAsia="仿宋_GB2312" w:cs="Times New Roman"/>
          <w:sz w:val="32"/>
          <w:szCs w:val="32"/>
        </w:rPr>
        <w:t>日上午进行中级青少年科技辅导员专业水平认证笔试，10—</w:t>
      </w:r>
      <w:r>
        <w:rPr>
          <w:rFonts w:ascii="仿宋_GB2312" w:hAnsi="仿宋" w:eastAsia="仿宋_GB2312" w:cs="Times New Roman"/>
          <w:sz w:val="32"/>
          <w:szCs w:val="32"/>
        </w:rPr>
        <w:t>11</w:t>
      </w:r>
      <w:r>
        <w:rPr>
          <w:rFonts w:hint="eastAsia" w:ascii="仿宋_GB2312" w:hAnsi="仿宋" w:eastAsia="仿宋_GB2312" w:cs="Times New Roman"/>
          <w:sz w:val="32"/>
          <w:szCs w:val="32"/>
        </w:rPr>
        <w:t>月进行中级青少年科技辅导员专业水平认证答辩。各阶段的具体时间以广西青少年科技教育和科普活动云服务平台公布的相关通知时间为准。</w:t>
      </w:r>
    </w:p>
    <w:p>
      <w:pPr>
        <w:spacing w:line="58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第五条 评审办法</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认证评审分为资格审查、业绩成果评审、笔试、答辩四个环节，主要从师德修养与专业情感、理论水平与科技素养、业务能力和实践能力等方面综合评价申报者的专业水平。</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一）资格审查：根据中级、初级青少年科技辅导员认证报名条件对申报者的材料进行审核。审核合格者将获得参加认证的资格，每位申报者仅有一次修改申报材料的机会，逾期未修正的视为资格审核不合格。审查不通过可直接淘汰。</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二）业绩成果评审：主要从师德修养与专业情感、理论水平与科技素养、业务能力和实践能力三方面对申报者的业绩成果材料所展示的专业水平、学生科技项目指导能力、个人专业能力、个人研究能力、培训工作经验、课程开发经验、科技活动组织经验等进行评价。</w:t>
      </w:r>
    </w:p>
    <w:p>
      <w:pPr>
        <w:spacing w:line="580" w:lineRule="exact"/>
        <w:ind w:firstLine="640" w:firstLineChars="200"/>
        <w:rPr>
          <w:rFonts w:ascii="仿宋_GB2312" w:hAnsi="Calibri" w:eastAsia="仿宋_GB2312" w:cs="Times New Roman"/>
          <w:sz w:val="32"/>
          <w:szCs w:val="32"/>
        </w:rPr>
      </w:pPr>
      <w:r>
        <w:rPr>
          <w:rFonts w:hint="eastAsia" w:ascii="仿宋_GB2312" w:hAnsi="仿宋" w:eastAsia="仿宋_GB2312" w:cs="Times New Roman"/>
          <w:sz w:val="32"/>
          <w:szCs w:val="32"/>
        </w:rPr>
        <w:t>（三）笔试：笔试主要考察申报者的基本科学素质、开展科技教育活动必备的基础理论知识。</w:t>
      </w:r>
      <w:r>
        <w:rPr>
          <w:rFonts w:hint="eastAsia" w:ascii="仿宋_GB2312" w:hAnsi="Calibri" w:eastAsia="仿宋_GB2312" w:cs="Times New Roman"/>
          <w:sz w:val="32"/>
          <w:szCs w:val="32"/>
        </w:rPr>
        <w:t>申报人登陆“科技辅导员认证管理平台系统”在线完成测试，时间为30分钟，测试题目由“科技辅导员认证管理平台系统”题库随机抽取，自动生成。</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（四）答辩：对申报者进行问辩，重点考察申报者对青少年科技教育工作的理解认识、科技素养和青少年科技教育活动策划和实施能力。</w:t>
      </w:r>
    </w:p>
    <w:p>
      <w:pPr>
        <w:spacing w:line="58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第六条 计分办法</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中级青少年科技辅导员专业水平认证满分为100分，各环节得分占比分别为：业绩和成果50%，笔试15%，答辩35%。</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初级青少年科技辅导员专业水平认证满分为100分，业绩和成果占比为</w:t>
      </w:r>
      <w:r>
        <w:rPr>
          <w:rFonts w:ascii="仿宋_GB2312" w:hAnsi="仿宋" w:eastAsia="仿宋_GB2312" w:cs="Times New Roman"/>
          <w:sz w:val="32"/>
          <w:szCs w:val="32"/>
        </w:rPr>
        <w:t>100</w:t>
      </w:r>
      <w:r>
        <w:rPr>
          <w:rFonts w:hint="eastAsia" w:ascii="仿宋_GB2312" w:hAnsi="仿宋" w:eastAsia="仿宋_GB2312" w:cs="Times New Roman"/>
          <w:sz w:val="32"/>
          <w:szCs w:val="32"/>
        </w:rPr>
        <w:t>%。</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资格审查通过后，申报中级青少年科技辅导员专业水平认证的辅导员，根据业绩成果评审和笔试二者总分从高到低确定入围答辩人员名单。答辩完成后，根据业绩成果评审、笔试和答辩三者总分从高到低按一定比例认证为相应等级科技辅导员。2024年，广西中级青少年科技辅导员专业水平认证数量不超过60人，初级青少年科技辅导员专业水平认证数量不超过200人。</w:t>
      </w:r>
    </w:p>
    <w:p>
      <w:pPr>
        <w:spacing w:line="58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第七条 证书颁发</w:t>
      </w:r>
    </w:p>
    <w:p>
      <w:pPr>
        <w:spacing w:line="580" w:lineRule="exact"/>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通过中级、初级青少年科技辅导员专业水平认证的申请者获得由广西青少年科技教育协会、广西青少年科技中心和中国青少年科技教育工作者协会颁发的电子证书，中国青少年科技辅导员协会官网提供查证服务，申报者可自行下载打印纸质证书。</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第八条 认证费用</w:t>
      </w:r>
    </w:p>
    <w:p>
      <w:pPr>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根据中国青少年科技辅导员教育工作者协会规定，中级青少年科技辅导员专业水平认证每人缴纳300元评审费，初级青少年科技辅导员专业水平认证每人缴纳100元评审费，用于认证的评审和组织工作。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第九条 附则</w:t>
      </w:r>
    </w:p>
    <w:p>
      <w:pPr>
        <w:widowControl/>
        <w:autoSpaceDE w:val="0"/>
        <w:autoSpaceDN w:val="0"/>
        <w:spacing w:line="580" w:lineRule="exact"/>
        <w:ind w:firstLine="640" w:firstLineChars="200"/>
        <w:textAlignment w:val="bottom"/>
        <w:rPr>
          <w:rFonts w:ascii="仿宋_GB2312" w:hAnsi="仿宋" w:eastAsia="仿宋_GB2312" w:cs="Times New Roman"/>
          <w:sz w:val="32"/>
          <w:szCs w:val="32"/>
        </w:rPr>
      </w:pPr>
      <w:r>
        <w:rPr>
          <w:rFonts w:hint="eastAsia" w:ascii="仿宋_GB2312" w:hAnsi="仿宋" w:eastAsia="仿宋_GB2312" w:cs="Times New Roman"/>
          <w:sz w:val="32"/>
          <w:szCs w:val="32"/>
        </w:rPr>
        <w:t>本《细则》自公布之日起试行，由广西青少年科技教育协会、广西青少年科技中心负责解释。</w:t>
      </w:r>
    </w:p>
    <w:p>
      <w:pPr>
        <w:widowControl/>
        <w:jc w:val="lef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YTBmNDU1NDRhOGQyYWQ0NDU4NjRmNDgwYzhhYzUifQ=="/>
  </w:docVars>
  <w:rsids>
    <w:rsidRoot w:val="1A667050"/>
    <w:rsid w:val="1A66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2024-05-27T01:00:00Z</dcterms:created>
  <dc:creator>梓苒DeDe</dc:creator>
  <cp:lastModifiedBy>梓苒DeDe</cp:lastModifiedBy>
  <dcterms:modified xsi:type="dcterms:W3CDTF">2024-05-27T01:01:32Z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294DC76DE891421D84425AF2DE63C5AC_11</vt:lpwstr>
  </property>
</Properties>
</file>